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C8" w:rsidRDefault="00A320C8" w:rsidP="00A320C8">
      <w:pPr>
        <w:rPr>
          <w:rFonts w:ascii="Arial" w:hAnsi="Arial" w:cs="Arial"/>
          <w:b/>
          <w:sz w:val="24"/>
          <w:szCs w:val="24"/>
        </w:rPr>
      </w:pPr>
      <w:bookmarkStart w:id="0" w:name="_GoBack"/>
      <w:bookmarkEnd w:id="0"/>
    </w:p>
    <w:p w:rsidR="00A320C8" w:rsidRPr="0059745C" w:rsidRDefault="00A320C8" w:rsidP="0059745C">
      <w:pPr>
        <w:spacing w:after="0" w:line="240" w:lineRule="auto"/>
        <w:jc w:val="center"/>
        <w:rPr>
          <w:rFonts w:ascii="Arial" w:hAnsi="Arial" w:cs="Arial"/>
          <w:b/>
          <w:sz w:val="24"/>
          <w:szCs w:val="24"/>
          <w:u w:val="single"/>
        </w:rPr>
      </w:pPr>
      <w:r w:rsidRPr="0059745C">
        <w:rPr>
          <w:rFonts w:ascii="Arial" w:hAnsi="Arial" w:cs="Arial"/>
          <w:b/>
          <w:sz w:val="24"/>
          <w:szCs w:val="24"/>
          <w:u w:val="single"/>
        </w:rPr>
        <w:t xml:space="preserve">CARE HOMES - </w:t>
      </w:r>
      <w:r w:rsidR="00C455E0" w:rsidRPr="0059745C">
        <w:rPr>
          <w:rFonts w:ascii="Arial" w:hAnsi="Arial" w:cs="Arial"/>
          <w:b/>
          <w:sz w:val="24"/>
          <w:szCs w:val="24"/>
          <w:u w:val="single"/>
        </w:rPr>
        <w:t>GOOD PRACTICE GUIDANCE</w:t>
      </w:r>
      <w:r w:rsidR="00790B87">
        <w:rPr>
          <w:rFonts w:ascii="Arial" w:hAnsi="Arial" w:cs="Arial"/>
          <w:b/>
          <w:sz w:val="24"/>
          <w:szCs w:val="24"/>
          <w:u w:val="single"/>
        </w:rPr>
        <w:t xml:space="preserve"> </w:t>
      </w:r>
    </w:p>
    <w:p w:rsidR="00C455E0" w:rsidRPr="0059745C" w:rsidRDefault="00C455E0" w:rsidP="0059745C">
      <w:pPr>
        <w:spacing w:after="0" w:line="240" w:lineRule="auto"/>
        <w:jc w:val="center"/>
        <w:rPr>
          <w:rFonts w:ascii="Arial" w:hAnsi="Arial" w:cs="Arial"/>
          <w:b/>
          <w:sz w:val="24"/>
          <w:szCs w:val="24"/>
          <w:u w:val="single"/>
        </w:rPr>
      </w:pPr>
      <w:r w:rsidRPr="0059745C">
        <w:rPr>
          <w:rFonts w:ascii="Arial" w:hAnsi="Arial" w:cs="Arial"/>
          <w:b/>
          <w:sz w:val="24"/>
          <w:szCs w:val="24"/>
          <w:u w:val="single"/>
        </w:rPr>
        <w:t>STOR</w:t>
      </w:r>
      <w:r w:rsidR="00354B86" w:rsidRPr="0059745C">
        <w:rPr>
          <w:rFonts w:ascii="Arial" w:hAnsi="Arial" w:cs="Arial"/>
          <w:b/>
          <w:sz w:val="24"/>
          <w:szCs w:val="24"/>
          <w:u w:val="single"/>
        </w:rPr>
        <w:t>A</w:t>
      </w:r>
      <w:r w:rsidR="003F21F7" w:rsidRPr="0059745C">
        <w:rPr>
          <w:rFonts w:ascii="Arial" w:hAnsi="Arial" w:cs="Arial"/>
          <w:b/>
          <w:sz w:val="24"/>
          <w:szCs w:val="24"/>
          <w:u w:val="single"/>
        </w:rPr>
        <w:t>GE OF MEDICINES REQUIRING REFRI</w:t>
      </w:r>
      <w:r w:rsidRPr="0059745C">
        <w:rPr>
          <w:rFonts w:ascii="Arial" w:hAnsi="Arial" w:cs="Arial"/>
          <w:b/>
          <w:sz w:val="24"/>
          <w:szCs w:val="24"/>
          <w:u w:val="single"/>
        </w:rPr>
        <w:t>GERATION</w:t>
      </w:r>
    </w:p>
    <w:p w:rsidR="00A320C8" w:rsidRPr="00A320C8" w:rsidRDefault="00A320C8" w:rsidP="00A320C8">
      <w:pPr>
        <w:spacing w:after="0"/>
        <w:jc w:val="center"/>
        <w:rPr>
          <w:rFonts w:ascii="Arial" w:hAnsi="Arial" w:cs="Arial"/>
          <w:b/>
          <w:sz w:val="24"/>
          <w:szCs w:val="24"/>
        </w:rPr>
      </w:pPr>
    </w:p>
    <w:p w:rsidR="00C455E0" w:rsidRPr="00B54102" w:rsidRDefault="00C455E0" w:rsidP="004110B4">
      <w:pPr>
        <w:pStyle w:val="ListParagraph"/>
        <w:numPr>
          <w:ilvl w:val="0"/>
          <w:numId w:val="1"/>
        </w:numPr>
        <w:spacing w:after="0" w:line="240" w:lineRule="auto"/>
        <w:rPr>
          <w:rFonts w:ascii="Arial" w:hAnsi="Arial" w:cs="Arial"/>
        </w:rPr>
      </w:pPr>
      <w:r w:rsidRPr="00B54102">
        <w:rPr>
          <w:rFonts w:ascii="Arial" w:hAnsi="Arial" w:cs="Arial"/>
        </w:rPr>
        <w:t xml:space="preserve">Some medicines must be stored in a refrigerator because at room temperature they break down or </w:t>
      </w:r>
      <w:r w:rsidR="00691232" w:rsidRPr="00B54102">
        <w:rPr>
          <w:rFonts w:ascii="Arial" w:hAnsi="Arial" w:cs="Arial"/>
        </w:rPr>
        <w:t>become less effective</w:t>
      </w:r>
      <w:r w:rsidRPr="00B54102">
        <w:rPr>
          <w:rFonts w:ascii="Arial" w:hAnsi="Arial" w:cs="Arial"/>
        </w:rPr>
        <w:t xml:space="preserve">. You need to know which medicines need to be kept cool. The Patient Information Leaflet that is supplied with a medicine will state whether </w:t>
      </w:r>
      <w:r w:rsidR="00B54102" w:rsidRPr="00B54102">
        <w:rPr>
          <w:rFonts w:ascii="Arial" w:hAnsi="Arial" w:cs="Arial"/>
        </w:rPr>
        <w:t>the medicines need</w:t>
      </w:r>
      <w:r w:rsidRPr="00B54102">
        <w:rPr>
          <w:rFonts w:ascii="Arial" w:hAnsi="Arial" w:cs="Arial"/>
        </w:rPr>
        <w:t xml:space="preserve"> to be kept in a fridge</w:t>
      </w:r>
      <w:r w:rsidR="00B54102" w:rsidRPr="00B54102">
        <w:rPr>
          <w:rFonts w:ascii="Arial" w:hAnsi="Arial" w:cs="Arial"/>
        </w:rPr>
        <w:t xml:space="preserve">. </w:t>
      </w:r>
      <w:r w:rsidRPr="00B54102">
        <w:rPr>
          <w:rFonts w:ascii="Arial" w:hAnsi="Arial" w:cs="Arial"/>
        </w:rPr>
        <w:t xml:space="preserve"> </w:t>
      </w:r>
    </w:p>
    <w:p w:rsidR="00C455E0" w:rsidRPr="00B54102" w:rsidRDefault="00C455E0" w:rsidP="004110B4">
      <w:pPr>
        <w:pStyle w:val="Default"/>
        <w:rPr>
          <w:sz w:val="22"/>
          <w:szCs w:val="22"/>
        </w:rPr>
      </w:pPr>
    </w:p>
    <w:p w:rsidR="00166B06" w:rsidRPr="00B54102" w:rsidRDefault="00166B06" w:rsidP="004110B4">
      <w:pPr>
        <w:pStyle w:val="Default"/>
        <w:rPr>
          <w:sz w:val="22"/>
          <w:szCs w:val="22"/>
        </w:rPr>
      </w:pPr>
    </w:p>
    <w:p w:rsidR="00C455E0" w:rsidRPr="00B54102" w:rsidRDefault="00C455E0" w:rsidP="00B54102">
      <w:pPr>
        <w:pStyle w:val="Default"/>
        <w:numPr>
          <w:ilvl w:val="0"/>
          <w:numId w:val="1"/>
        </w:numPr>
        <w:rPr>
          <w:sz w:val="22"/>
          <w:szCs w:val="22"/>
        </w:rPr>
      </w:pPr>
      <w:r w:rsidRPr="00B54102">
        <w:rPr>
          <w:sz w:val="22"/>
          <w:szCs w:val="22"/>
        </w:rPr>
        <w:t xml:space="preserve">There should be a </w:t>
      </w:r>
      <w:r w:rsidRPr="00B54102">
        <w:rPr>
          <w:b/>
          <w:bCs/>
          <w:sz w:val="22"/>
          <w:szCs w:val="22"/>
        </w:rPr>
        <w:t>separate</w:t>
      </w:r>
      <w:r w:rsidRPr="00B54102">
        <w:rPr>
          <w:sz w:val="22"/>
          <w:szCs w:val="22"/>
        </w:rPr>
        <w:t xml:space="preserve">, secure fridge that is only used for </w:t>
      </w:r>
      <w:r w:rsidRPr="00B54102">
        <w:rPr>
          <w:b/>
          <w:bCs/>
          <w:sz w:val="22"/>
          <w:szCs w:val="22"/>
        </w:rPr>
        <w:t xml:space="preserve">medicines </w:t>
      </w:r>
      <w:r w:rsidRPr="00B54102">
        <w:rPr>
          <w:sz w:val="22"/>
          <w:szCs w:val="22"/>
        </w:rPr>
        <w:t>that require cold storage</w:t>
      </w:r>
      <w:r w:rsidR="00B54102" w:rsidRPr="00B54102">
        <w:rPr>
          <w:sz w:val="22"/>
          <w:szCs w:val="22"/>
        </w:rPr>
        <w:t>.</w:t>
      </w:r>
      <w:r w:rsidRPr="00B54102">
        <w:rPr>
          <w:sz w:val="22"/>
          <w:szCs w:val="22"/>
        </w:rPr>
        <w:t xml:space="preserve"> A separate fridge may not be necessary in a small home unless there is a constant need to refrigerate medicines that a resident takes regularly, for example, insulin</w:t>
      </w:r>
      <w:r w:rsidR="00B54102" w:rsidRPr="00B54102">
        <w:rPr>
          <w:sz w:val="22"/>
          <w:szCs w:val="22"/>
        </w:rPr>
        <w:t>.</w:t>
      </w:r>
      <w:r w:rsidRPr="00B54102">
        <w:rPr>
          <w:sz w:val="22"/>
          <w:szCs w:val="22"/>
        </w:rPr>
        <w:t xml:space="preserve"> </w:t>
      </w:r>
    </w:p>
    <w:p w:rsidR="00B54102" w:rsidRDefault="00B54102" w:rsidP="004110B4">
      <w:pPr>
        <w:pStyle w:val="Default"/>
        <w:ind w:left="360"/>
        <w:rPr>
          <w:sz w:val="22"/>
          <w:szCs w:val="22"/>
        </w:rPr>
      </w:pPr>
    </w:p>
    <w:p w:rsidR="00B54102" w:rsidRPr="00B54102" w:rsidRDefault="00B54102" w:rsidP="004110B4">
      <w:pPr>
        <w:pStyle w:val="Default"/>
        <w:ind w:left="360"/>
        <w:rPr>
          <w:sz w:val="22"/>
          <w:szCs w:val="22"/>
        </w:rPr>
      </w:pPr>
    </w:p>
    <w:p w:rsidR="00B54102" w:rsidRDefault="00B54102" w:rsidP="00B54102">
      <w:pPr>
        <w:pStyle w:val="Default"/>
        <w:numPr>
          <w:ilvl w:val="0"/>
          <w:numId w:val="1"/>
        </w:numPr>
        <w:rPr>
          <w:sz w:val="22"/>
          <w:szCs w:val="22"/>
        </w:rPr>
      </w:pPr>
      <w:r w:rsidRPr="00B54102">
        <w:rPr>
          <w:sz w:val="22"/>
          <w:szCs w:val="22"/>
        </w:rPr>
        <w:t xml:space="preserve">The fridge must be kept locked at all times if kept in a room which can’t be locked or can be accessed by staff who are not authorised to access medicines. If the fridge is kept in a locked medicines/treatment room with access only by authorised staff, then the fridge does not have to be locked. </w:t>
      </w:r>
    </w:p>
    <w:p w:rsidR="00B54102" w:rsidRDefault="00B54102" w:rsidP="00B54102">
      <w:pPr>
        <w:pStyle w:val="Default"/>
        <w:rPr>
          <w:sz w:val="22"/>
          <w:szCs w:val="22"/>
        </w:rPr>
      </w:pPr>
    </w:p>
    <w:p w:rsidR="00B54102" w:rsidRPr="00B54102" w:rsidRDefault="00B54102" w:rsidP="00B54102">
      <w:pPr>
        <w:pStyle w:val="Default"/>
        <w:rPr>
          <w:sz w:val="22"/>
          <w:szCs w:val="22"/>
        </w:rPr>
      </w:pPr>
    </w:p>
    <w:p w:rsidR="00B54102" w:rsidRPr="00B54102" w:rsidRDefault="00B54102" w:rsidP="00B54102">
      <w:pPr>
        <w:pStyle w:val="Default"/>
        <w:numPr>
          <w:ilvl w:val="0"/>
          <w:numId w:val="2"/>
        </w:numPr>
        <w:spacing w:after="27"/>
        <w:rPr>
          <w:sz w:val="22"/>
          <w:szCs w:val="22"/>
        </w:rPr>
      </w:pPr>
      <w:r w:rsidRPr="00B54102">
        <w:rPr>
          <w:sz w:val="22"/>
          <w:szCs w:val="22"/>
        </w:rPr>
        <w:t xml:space="preserve">The maximum, minimum and actual temperature of the refrigerator should be monitored daily when it is in use, and recorded. The thermometer must be reset after each reading is made. See below for sample </w:t>
      </w:r>
      <w:r w:rsidRPr="00B54102">
        <w:rPr>
          <w:bCs/>
          <w:sz w:val="23"/>
          <w:szCs w:val="23"/>
        </w:rPr>
        <w:t>Refrigerator Temperature Record Chart.</w:t>
      </w:r>
      <w:r w:rsidRPr="00B54102">
        <w:rPr>
          <w:b/>
          <w:bCs/>
          <w:sz w:val="23"/>
          <w:szCs w:val="23"/>
        </w:rPr>
        <w:t xml:space="preserve"> </w:t>
      </w:r>
    </w:p>
    <w:p w:rsidR="00B54102" w:rsidRDefault="00B54102" w:rsidP="00B54102">
      <w:pPr>
        <w:pStyle w:val="Default"/>
        <w:spacing w:after="27"/>
        <w:rPr>
          <w:b/>
          <w:bCs/>
          <w:sz w:val="23"/>
          <w:szCs w:val="23"/>
        </w:rPr>
      </w:pPr>
    </w:p>
    <w:p w:rsidR="00B54102" w:rsidRPr="00B54102" w:rsidRDefault="00B54102" w:rsidP="00B54102">
      <w:pPr>
        <w:pStyle w:val="Default"/>
        <w:spacing w:after="27"/>
        <w:rPr>
          <w:sz w:val="22"/>
          <w:szCs w:val="22"/>
        </w:rPr>
      </w:pPr>
    </w:p>
    <w:p w:rsidR="00B54102" w:rsidRPr="00B54102" w:rsidRDefault="00B54102" w:rsidP="00B54102">
      <w:pPr>
        <w:pStyle w:val="Default"/>
        <w:numPr>
          <w:ilvl w:val="0"/>
          <w:numId w:val="2"/>
        </w:numPr>
        <w:spacing w:after="37"/>
        <w:rPr>
          <w:sz w:val="22"/>
          <w:szCs w:val="22"/>
        </w:rPr>
      </w:pPr>
      <w:r w:rsidRPr="00B54102">
        <w:rPr>
          <w:sz w:val="22"/>
          <w:szCs w:val="22"/>
        </w:rPr>
        <w:t>The fridge temperature must be kept between the range 2°c and 8°c.</w:t>
      </w:r>
      <w:r>
        <w:rPr>
          <w:sz w:val="22"/>
          <w:szCs w:val="22"/>
        </w:rPr>
        <w:t xml:space="preserve"> If the temperature is outside of this range, immediate action should be taken.</w:t>
      </w:r>
      <w:r w:rsidRPr="00B54102">
        <w:rPr>
          <w:sz w:val="22"/>
          <w:szCs w:val="22"/>
        </w:rPr>
        <w:t xml:space="preserve"> There should be a written procedure of action to take if the temperature </w:t>
      </w:r>
      <w:r>
        <w:rPr>
          <w:sz w:val="22"/>
          <w:szCs w:val="22"/>
        </w:rPr>
        <w:t>falls outside the normal range</w:t>
      </w:r>
      <w:r w:rsidR="00240921">
        <w:rPr>
          <w:sz w:val="22"/>
          <w:szCs w:val="22"/>
        </w:rPr>
        <w:t xml:space="preserve">. </w:t>
      </w:r>
      <w:r w:rsidRPr="00B54102">
        <w:rPr>
          <w:sz w:val="22"/>
          <w:szCs w:val="22"/>
        </w:rPr>
        <w:t xml:space="preserve"> </w:t>
      </w:r>
    </w:p>
    <w:p w:rsidR="004110B4" w:rsidRPr="00B54102" w:rsidRDefault="004110B4" w:rsidP="00C455E0">
      <w:pPr>
        <w:pStyle w:val="Default"/>
        <w:spacing w:after="37"/>
        <w:rPr>
          <w:sz w:val="22"/>
          <w:szCs w:val="22"/>
        </w:rPr>
      </w:pPr>
    </w:p>
    <w:p w:rsidR="00166B06" w:rsidRPr="00B54102" w:rsidRDefault="00166B06" w:rsidP="00C455E0">
      <w:pPr>
        <w:pStyle w:val="Default"/>
        <w:spacing w:after="37"/>
        <w:rPr>
          <w:sz w:val="22"/>
          <w:szCs w:val="22"/>
        </w:rPr>
      </w:pPr>
    </w:p>
    <w:p w:rsidR="00C455E0" w:rsidRPr="00B54102" w:rsidRDefault="00C455E0" w:rsidP="004110B4">
      <w:pPr>
        <w:pStyle w:val="Default"/>
        <w:numPr>
          <w:ilvl w:val="0"/>
          <w:numId w:val="2"/>
        </w:numPr>
        <w:spacing w:after="37"/>
        <w:rPr>
          <w:sz w:val="22"/>
          <w:szCs w:val="22"/>
        </w:rPr>
      </w:pPr>
      <w:r w:rsidRPr="00B54102">
        <w:rPr>
          <w:sz w:val="22"/>
          <w:szCs w:val="22"/>
        </w:rPr>
        <w:t>If the fridge breaks down, it is important to identify the fault quickly, otherwise medicines may be wasted</w:t>
      </w:r>
      <w:r w:rsidR="00B54102">
        <w:rPr>
          <w:sz w:val="22"/>
          <w:szCs w:val="22"/>
        </w:rPr>
        <w:t>.</w:t>
      </w:r>
      <w:r w:rsidRPr="00B54102">
        <w:rPr>
          <w:sz w:val="22"/>
          <w:szCs w:val="22"/>
        </w:rPr>
        <w:t xml:space="preserve"> </w:t>
      </w:r>
    </w:p>
    <w:p w:rsidR="00166B06" w:rsidRPr="00B54102" w:rsidRDefault="00166B06" w:rsidP="004110B4">
      <w:pPr>
        <w:pStyle w:val="Default"/>
        <w:spacing w:after="37"/>
        <w:ind w:firstLine="360"/>
        <w:rPr>
          <w:sz w:val="22"/>
          <w:szCs w:val="22"/>
        </w:rPr>
      </w:pPr>
    </w:p>
    <w:p w:rsidR="002D6D58" w:rsidRPr="00B54102" w:rsidRDefault="004110B4" w:rsidP="004110B4">
      <w:pPr>
        <w:pStyle w:val="Default"/>
        <w:numPr>
          <w:ilvl w:val="0"/>
          <w:numId w:val="4"/>
        </w:numPr>
        <w:rPr>
          <w:sz w:val="22"/>
          <w:szCs w:val="22"/>
        </w:rPr>
      </w:pPr>
      <w:r w:rsidRPr="00B54102">
        <w:rPr>
          <w:sz w:val="22"/>
          <w:szCs w:val="22"/>
        </w:rPr>
        <w:t>The</w:t>
      </w:r>
      <w:r w:rsidR="00C455E0" w:rsidRPr="00B54102">
        <w:rPr>
          <w:sz w:val="22"/>
          <w:szCs w:val="22"/>
        </w:rPr>
        <w:t xml:space="preserve"> fridge </w:t>
      </w:r>
      <w:r w:rsidRPr="00B54102">
        <w:rPr>
          <w:sz w:val="22"/>
          <w:szCs w:val="22"/>
        </w:rPr>
        <w:t xml:space="preserve">should be </w:t>
      </w:r>
      <w:r w:rsidR="00B54102">
        <w:rPr>
          <w:sz w:val="22"/>
          <w:szCs w:val="22"/>
        </w:rPr>
        <w:t xml:space="preserve">regularly cleaned, </w:t>
      </w:r>
      <w:r w:rsidRPr="00B54102">
        <w:rPr>
          <w:sz w:val="22"/>
          <w:szCs w:val="22"/>
        </w:rPr>
        <w:t xml:space="preserve">positioned where there is enough space for air to circulate and not be </w:t>
      </w:r>
      <w:r w:rsidR="00C455E0" w:rsidRPr="00B54102">
        <w:rPr>
          <w:sz w:val="22"/>
          <w:szCs w:val="22"/>
        </w:rPr>
        <w:t>overfilled as this could prevent the fridge working efficiently</w:t>
      </w:r>
      <w:r w:rsidRPr="00B54102">
        <w:rPr>
          <w:sz w:val="22"/>
          <w:szCs w:val="22"/>
        </w:rPr>
        <w:t>.</w:t>
      </w:r>
      <w:r w:rsidR="00C455E0" w:rsidRPr="00B54102">
        <w:rPr>
          <w:sz w:val="22"/>
          <w:szCs w:val="22"/>
        </w:rPr>
        <w:t xml:space="preserve"> </w:t>
      </w:r>
    </w:p>
    <w:p w:rsidR="00240921" w:rsidRDefault="00240921">
      <w:pPr>
        <w:rPr>
          <w:rFonts w:ascii="Arial" w:hAnsi="Arial" w:cs="Arial"/>
        </w:rPr>
      </w:pPr>
    </w:p>
    <w:p w:rsidR="00240921" w:rsidRPr="00240921" w:rsidRDefault="008E2C17">
      <w:pPr>
        <w:rPr>
          <w:rFonts w:ascii="Arial" w:hAnsi="Arial" w:cs="Arial"/>
          <w:sz w:val="24"/>
          <w:szCs w:val="24"/>
          <w:u w:val="single"/>
        </w:rPr>
      </w:pPr>
      <w:r>
        <w:rPr>
          <w:rFonts w:ascii="Arial" w:hAnsi="Arial" w:cs="Arial"/>
          <w:sz w:val="24"/>
          <w:szCs w:val="24"/>
          <w:u w:val="single"/>
        </w:rPr>
        <w:t>Immediate a</w:t>
      </w:r>
      <w:r w:rsidR="00240921" w:rsidRPr="00240921">
        <w:rPr>
          <w:rFonts w:ascii="Arial" w:hAnsi="Arial" w:cs="Arial"/>
          <w:sz w:val="24"/>
          <w:szCs w:val="24"/>
          <w:u w:val="single"/>
        </w:rPr>
        <w:t xml:space="preserve">ctions to take if </w:t>
      </w:r>
      <w:r>
        <w:rPr>
          <w:rFonts w:ascii="Arial" w:hAnsi="Arial" w:cs="Arial"/>
          <w:sz w:val="24"/>
          <w:szCs w:val="24"/>
          <w:u w:val="single"/>
        </w:rPr>
        <w:t xml:space="preserve">fridge </w:t>
      </w:r>
      <w:r w:rsidR="00240921" w:rsidRPr="00240921">
        <w:rPr>
          <w:rFonts w:ascii="Arial" w:hAnsi="Arial" w:cs="Arial"/>
          <w:sz w:val="24"/>
          <w:szCs w:val="24"/>
          <w:u w:val="single"/>
        </w:rPr>
        <w:t>temperature outside normal range:</w:t>
      </w:r>
    </w:p>
    <w:p w:rsidR="00240921" w:rsidRPr="00240921" w:rsidRDefault="00240921" w:rsidP="00240921">
      <w:pPr>
        <w:pStyle w:val="ListParagraph"/>
        <w:numPr>
          <w:ilvl w:val="0"/>
          <w:numId w:val="5"/>
        </w:numPr>
        <w:spacing w:after="0" w:line="240" w:lineRule="auto"/>
        <w:rPr>
          <w:rFonts w:ascii="Arial" w:hAnsi="Arial" w:cs="Arial"/>
        </w:rPr>
      </w:pPr>
      <w:r w:rsidRPr="00240921">
        <w:rPr>
          <w:rFonts w:ascii="Arial" w:hAnsi="Arial" w:cs="Arial"/>
        </w:rPr>
        <w:t>Quarantine stock until advice obtained from pharmacy</w:t>
      </w:r>
    </w:p>
    <w:p w:rsidR="00240921" w:rsidRPr="00240921" w:rsidRDefault="00240921" w:rsidP="00240921">
      <w:pPr>
        <w:pStyle w:val="ListParagraph"/>
        <w:numPr>
          <w:ilvl w:val="0"/>
          <w:numId w:val="5"/>
        </w:numPr>
        <w:spacing w:after="0" w:line="240" w:lineRule="auto"/>
        <w:rPr>
          <w:rFonts w:ascii="Arial" w:hAnsi="Arial" w:cs="Arial"/>
        </w:rPr>
      </w:pPr>
      <w:r w:rsidRPr="00240921">
        <w:rPr>
          <w:rFonts w:ascii="Arial" w:hAnsi="Arial" w:cs="Arial"/>
        </w:rPr>
        <w:t>Attach notice to fridge t</w:t>
      </w:r>
      <w:r w:rsidR="008E2C17">
        <w:rPr>
          <w:rFonts w:ascii="Arial" w:hAnsi="Arial" w:cs="Arial"/>
        </w:rPr>
        <w:t>o inform all staff fridge not in</w:t>
      </w:r>
      <w:r w:rsidRPr="00240921">
        <w:rPr>
          <w:rFonts w:ascii="Arial" w:hAnsi="Arial" w:cs="Arial"/>
        </w:rPr>
        <w:t xml:space="preserve"> use</w:t>
      </w:r>
    </w:p>
    <w:p w:rsidR="00240921" w:rsidRPr="00240921" w:rsidRDefault="00240921" w:rsidP="00240921">
      <w:pPr>
        <w:pStyle w:val="ListParagraph"/>
        <w:numPr>
          <w:ilvl w:val="0"/>
          <w:numId w:val="5"/>
        </w:numPr>
        <w:spacing w:after="0" w:line="240" w:lineRule="auto"/>
        <w:rPr>
          <w:rFonts w:ascii="Arial" w:hAnsi="Arial" w:cs="Arial"/>
        </w:rPr>
      </w:pPr>
      <w:r w:rsidRPr="00240921">
        <w:rPr>
          <w:rFonts w:ascii="Arial" w:hAnsi="Arial" w:cs="Arial"/>
        </w:rPr>
        <w:t>Investigate how long temperature out of range</w:t>
      </w:r>
    </w:p>
    <w:p w:rsidR="00240921" w:rsidRPr="00240921" w:rsidRDefault="00240921" w:rsidP="00240921">
      <w:pPr>
        <w:pStyle w:val="ListParagraph"/>
        <w:numPr>
          <w:ilvl w:val="0"/>
          <w:numId w:val="5"/>
        </w:numPr>
        <w:spacing w:after="0" w:line="240" w:lineRule="auto"/>
        <w:rPr>
          <w:rFonts w:ascii="Arial" w:hAnsi="Arial" w:cs="Arial"/>
        </w:rPr>
      </w:pPr>
      <w:r w:rsidRPr="00240921">
        <w:rPr>
          <w:rFonts w:ascii="Arial" w:hAnsi="Arial" w:cs="Arial"/>
        </w:rPr>
        <w:t>Contact community pharmacy for advice</w:t>
      </w:r>
    </w:p>
    <w:p w:rsidR="00240921" w:rsidRPr="00240921" w:rsidRDefault="00240921" w:rsidP="00240921">
      <w:pPr>
        <w:pStyle w:val="ListParagraph"/>
        <w:numPr>
          <w:ilvl w:val="0"/>
          <w:numId w:val="5"/>
        </w:numPr>
        <w:spacing w:after="0" w:line="240" w:lineRule="auto"/>
        <w:rPr>
          <w:rFonts w:ascii="Arial" w:hAnsi="Arial" w:cs="Arial"/>
        </w:rPr>
      </w:pPr>
      <w:r w:rsidRPr="00240921">
        <w:rPr>
          <w:rFonts w:ascii="Arial" w:hAnsi="Arial" w:cs="Arial"/>
        </w:rPr>
        <w:t>Order replacement supplies</w:t>
      </w:r>
      <w:r w:rsidR="008E2C17">
        <w:rPr>
          <w:rFonts w:ascii="Arial" w:hAnsi="Arial" w:cs="Arial"/>
        </w:rPr>
        <w:t xml:space="preserve"> </w:t>
      </w:r>
      <w:r w:rsidRPr="00240921">
        <w:rPr>
          <w:rFonts w:ascii="Arial" w:hAnsi="Arial" w:cs="Arial"/>
        </w:rPr>
        <w:t>of fridge items as necessary</w:t>
      </w:r>
    </w:p>
    <w:p w:rsidR="002D6D58" w:rsidRPr="00B54102" w:rsidRDefault="002D6D58">
      <w:pPr>
        <w:rPr>
          <w:rFonts w:ascii="Arial" w:hAnsi="Arial" w:cs="Arial"/>
          <w:color w:val="000000"/>
        </w:rPr>
      </w:pPr>
    </w:p>
    <w:p w:rsidR="00A320C8" w:rsidRDefault="00A320C8" w:rsidP="002D6D58">
      <w:pPr>
        <w:pStyle w:val="Default"/>
        <w:ind w:left="360"/>
        <w:jc w:val="center"/>
        <w:rPr>
          <w:b/>
        </w:rPr>
      </w:pPr>
    </w:p>
    <w:p w:rsidR="003A2B74" w:rsidRDefault="003A2B74" w:rsidP="002D6D58">
      <w:pPr>
        <w:pStyle w:val="Default"/>
        <w:ind w:left="360"/>
        <w:jc w:val="center"/>
        <w:rPr>
          <w:b/>
        </w:rPr>
      </w:pPr>
    </w:p>
    <w:p w:rsidR="00C455E0" w:rsidRPr="00B54102" w:rsidRDefault="002D6D58" w:rsidP="002D6D58">
      <w:pPr>
        <w:pStyle w:val="Default"/>
        <w:ind w:left="360"/>
        <w:jc w:val="center"/>
        <w:rPr>
          <w:b/>
        </w:rPr>
      </w:pPr>
      <w:r w:rsidRPr="00B54102">
        <w:rPr>
          <w:b/>
        </w:rPr>
        <w:t xml:space="preserve">Sample </w:t>
      </w:r>
      <w:r w:rsidRPr="00B54102">
        <w:rPr>
          <w:b/>
          <w:bCs/>
        </w:rPr>
        <w:t>Refrigerator Temperature Record Chart.</w:t>
      </w:r>
    </w:p>
    <w:p w:rsidR="002D6D58" w:rsidRPr="00A320C8" w:rsidRDefault="002D6D58" w:rsidP="002D6D58">
      <w:pPr>
        <w:pStyle w:val="Default"/>
        <w:ind w:left="360"/>
        <w:rPr>
          <w:sz w:val="16"/>
          <w:szCs w:val="16"/>
        </w:rPr>
      </w:pPr>
    </w:p>
    <w:p w:rsidR="002D6D58" w:rsidRPr="00B54102" w:rsidRDefault="002D6D58" w:rsidP="002D6D58">
      <w:pPr>
        <w:pStyle w:val="Default"/>
        <w:rPr>
          <w:sz w:val="22"/>
          <w:szCs w:val="22"/>
        </w:rPr>
      </w:pPr>
    </w:p>
    <w:p w:rsidR="002D6D58" w:rsidRPr="00B54102" w:rsidRDefault="002D6D58" w:rsidP="002D6D58">
      <w:pPr>
        <w:pStyle w:val="Default"/>
      </w:pPr>
      <w:r w:rsidRPr="00B54102">
        <w:t>Monitor temperature of fridge on each working day using a digital maximum / minimum thermometer.</w:t>
      </w:r>
    </w:p>
    <w:p w:rsidR="00EB59BE" w:rsidRPr="00A320C8" w:rsidRDefault="00EB59BE" w:rsidP="002D6D58">
      <w:pPr>
        <w:pStyle w:val="Default"/>
        <w:rPr>
          <w:sz w:val="16"/>
          <w:szCs w:val="16"/>
        </w:rPr>
      </w:pPr>
    </w:p>
    <w:p w:rsidR="00EB59BE" w:rsidRPr="00B54102" w:rsidRDefault="00EB59BE" w:rsidP="002D6D58">
      <w:pPr>
        <w:pStyle w:val="Default"/>
      </w:pPr>
      <w:r w:rsidRPr="00B54102">
        <w:t>Month ………………….Year ……………..</w:t>
      </w:r>
    </w:p>
    <w:tbl>
      <w:tblPr>
        <w:tblStyle w:val="TableGrid"/>
        <w:tblW w:w="9606" w:type="dxa"/>
        <w:tblLook w:val="04A0" w:firstRow="1" w:lastRow="0" w:firstColumn="1" w:lastColumn="0" w:noHBand="0" w:noVBand="1"/>
      </w:tblPr>
      <w:tblGrid>
        <w:gridCol w:w="1101"/>
        <w:gridCol w:w="1134"/>
        <w:gridCol w:w="1170"/>
        <w:gridCol w:w="1109"/>
        <w:gridCol w:w="981"/>
        <w:gridCol w:w="1701"/>
        <w:gridCol w:w="2410"/>
      </w:tblGrid>
      <w:tr w:rsidR="002D6D58" w:rsidRPr="00B54102" w:rsidTr="003E187A">
        <w:tc>
          <w:tcPr>
            <w:tcW w:w="1101" w:type="dxa"/>
          </w:tcPr>
          <w:p w:rsidR="002D6D58" w:rsidRPr="00B54102" w:rsidRDefault="002D6D58" w:rsidP="00C455E0">
            <w:pPr>
              <w:rPr>
                <w:rFonts w:ascii="Arial" w:hAnsi="Arial" w:cs="Arial"/>
              </w:rPr>
            </w:pPr>
            <w:r w:rsidRPr="00B54102">
              <w:rPr>
                <w:rFonts w:ascii="Arial" w:hAnsi="Arial" w:cs="Arial"/>
              </w:rPr>
              <w:t>Date</w:t>
            </w:r>
          </w:p>
        </w:tc>
        <w:tc>
          <w:tcPr>
            <w:tcW w:w="1134" w:type="dxa"/>
          </w:tcPr>
          <w:p w:rsidR="002D6D58" w:rsidRPr="00B54102" w:rsidRDefault="002D6D58" w:rsidP="00C455E0">
            <w:pPr>
              <w:rPr>
                <w:rFonts w:ascii="Arial" w:hAnsi="Arial" w:cs="Arial"/>
              </w:rPr>
            </w:pPr>
            <w:r w:rsidRPr="00B54102">
              <w:rPr>
                <w:rFonts w:ascii="Arial" w:hAnsi="Arial" w:cs="Arial"/>
              </w:rPr>
              <w:t>Actual temp</w:t>
            </w:r>
            <w:r w:rsidR="005D1EF9" w:rsidRPr="00B54102">
              <w:rPr>
                <w:rFonts w:ascii="Arial" w:hAnsi="Arial" w:cs="Arial"/>
              </w:rPr>
              <w:t xml:space="preserve"> </w:t>
            </w:r>
            <w:r w:rsidR="005D1EF9" w:rsidRPr="00B54102">
              <w:rPr>
                <w:rFonts w:ascii="Arial" w:hAnsi="Arial" w:cs="Arial"/>
                <w:vertAlign w:val="superscript"/>
              </w:rPr>
              <w:t>0</w:t>
            </w:r>
            <w:r w:rsidR="005D1EF9" w:rsidRPr="00B54102">
              <w:rPr>
                <w:rFonts w:ascii="Arial" w:hAnsi="Arial" w:cs="Arial"/>
              </w:rPr>
              <w:t>C</w:t>
            </w:r>
          </w:p>
        </w:tc>
        <w:tc>
          <w:tcPr>
            <w:tcW w:w="1170" w:type="dxa"/>
          </w:tcPr>
          <w:p w:rsidR="002D6D58" w:rsidRPr="00B54102" w:rsidRDefault="002D6D58" w:rsidP="00C455E0">
            <w:pPr>
              <w:rPr>
                <w:rFonts w:ascii="Arial" w:hAnsi="Arial" w:cs="Arial"/>
              </w:rPr>
            </w:pPr>
            <w:r w:rsidRPr="00B54102">
              <w:rPr>
                <w:rFonts w:ascii="Arial" w:hAnsi="Arial" w:cs="Arial"/>
              </w:rPr>
              <w:t>Maximum temp</w:t>
            </w:r>
            <w:r w:rsidR="005D1EF9" w:rsidRPr="00B54102">
              <w:rPr>
                <w:rFonts w:ascii="Arial" w:hAnsi="Arial" w:cs="Arial"/>
              </w:rPr>
              <w:t xml:space="preserve"> </w:t>
            </w:r>
            <w:r w:rsidR="005D1EF9" w:rsidRPr="00B54102">
              <w:rPr>
                <w:rFonts w:ascii="Arial" w:hAnsi="Arial" w:cs="Arial"/>
                <w:vertAlign w:val="superscript"/>
              </w:rPr>
              <w:t>0</w:t>
            </w:r>
            <w:r w:rsidR="005D1EF9" w:rsidRPr="00B54102">
              <w:rPr>
                <w:rFonts w:ascii="Arial" w:hAnsi="Arial" w:cs="Arial"/>
              </w:rPr>
              <w:t>C</w:t>
            </w:r>
          </w:p>
        </w:tc>
        <w:tc>
          <w:tcPr>
            <w:tcW w:w="1109" w:type="dxa"/>
          </w:tcPr>
          <w:p w:rsidR="002D6D58" w:rsidRPr="00B54102" w:rsidRDefault="002D6D58" w:rsidP="00C455E0">
            <w:pPr>
              <w:rPr>
                <w:rFonts w:ascii="Arial" w:hAnsi="Arial" w:cs="Arial"/>
              </w:rPr>
            </w:pPr>
            <w:r w:rsidRPr="00B54102">
              <w:rPr>
                <w:rFonts w:ascii="Arial" w:hAnsi="Arial" w:cs="Arial"/>
              </w:rPr>
              <w:t>Minimum temp</w:t>
            </w:r>
            <w:r w:rsidR="005D1EF9" w:rsidRPr="00B54102">
              <w:rPr>
                <w:rFonts w:ascii="Arial" w:hAnsi="Arial" w:cs="Arial"/>
              </w:rPr>
              <w:t xml:space="preserve"> </w:t>
            </w:r>
            <w:r w:rsidR="005D1EF9" w:rsidRPr="00B54102">
              <w:rPr>
                <w:rFonts w:ascii="Arial" w:hAnsi="Arial" w:cs="Arial"/>
                <w:vertAlign w:val="superscript"/>
              </w:rPr>
              <w:t>0</w:t>
            </w:r>
            <w:r w:rsidR="005D1EF9" w:rsidRPr="00B54102">
              <w:rPr>
                <w:rFonts w:ascii="Arial" w:hAnsi="Arial" w:cs="Arial"/>
              </w:rPr>
              <w:t>C</w:t>
            </w:r>
          </w:p>
        </w:tc>
        <w:tc>
          <w:tcPr>
            <w:tcW w:w="981" w:type="dxa"/>
          </w:tcPr>
          <w:p w:rsidR="002D6D58" w:rsidRPr="00B54102" w:rsidRDefault="002D6D58" w:rsidP="00C455E0">
            <w:pPr>
              <w:rPr>
                <w:rFonts w:ascii="Arial" w:hAnsi="Arial" w:cs="Arial"/>
              </w:rPr>
            </w:pPr>
            <w:r w:rsidRPr="00B54102">
              <w:rPr>
                <w:rFonts w:ascii="Arial" w:hAnsi="Arial" w:cs="Arial"/>
              </w:rPr>
              <w:t xml:space="preserve">Re-set </w:t>
            </w:r>
          </w:p>
          <w:p w:rsidR="002D6D58" w:rsidRPr="00B54102" w:rsidRDefault="002D6D58" w:rsidP="002D6D58">
            <w:pPr>
              <w:pStyle w:val="Default"/>
              <w:rPr>
                <w:sz w:val="22"/>
                <w:szCs w:val="22"/>
              </w:rPr>
            </w:pPr>
            <w:r w:rsidRPr="00B54102">
              <w:rPr>
                <w:sz w:val="22"/>
                <w:szCs w:val="22"/>
              </w:rPr>
              <w:t xml:space="preserve">(√) </w:t>
            </w:r>
          </w:p>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r w:rsidRPr="00B54102">
              <w:rPr>
                <w:rFonts w:ascii="Arial" w:hAnsi="Arial" w:cs="Arial"/>
              </w:rPr>
              <w:t>Check by</w:t>
            </w:r>
          </w:p>
        </w:tc>
        <w:tc>
          <w:tcPr>
            <w:tcW w:w="2410" w:type="dxa"/>
          </w:tcPr>
          <w:p w:rsidR="002D6D58" w:rsidRPr="00B54102" w:rsidRDefault="002D6D58" w:rsidP="00C455E0">
            <w:pPr>
              <w:rPr>
                <w:rFonts w:ascii="Arial" w:hAnsi="Arial" w:cs="Arial"/>
              </w:rPr>
            </w:pPr>
            <w:r w:rsidRPr="00B54102">
              <w:rPr>
                <w:rFonts w:ascii="Arial" w:hAnsi="Arial" w:cs="Arial"/>
              </w:rPr>
              <w:t>Comments</w:t>
            </w: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r w:rsidR="002D6D58" w:rsidRPr="00B54102" w:rsidTr="003E187A">
        <w:tc>
          <w:tcPr>
            <w:tcW w:w="1101" w:type="dxa"/>
          </w:tcPr>
          <w:p w:rsidR="002D6D58" w:rsidRPr="00B54102" w:rsidRDefault="002D6D58" w:rsidP="00C455E0">
            <w:pPr>
              <w:rPr>
                <w:rFonts w:ascii="Arial" w:hAnsi="Arial" w:cs="Arial"/>
              </w:rPr>
            </w:pPr>
          </w:p>
          <w:p w:rsidR="002D6D58" w:rsidRPr="00B54102" w:rsidRDefault="002D6D58" w:rsidP="00C455E0">
            <w:pPr>
              <w:rPr>
                <w:rFonts w:ascii="Arial" w:hAnsi="Arial" w:cs="Arial"/>
              </w:rPr>
            </w:pPr>
          </w:p>
        </w:tc>
        <w:tc>
          <w:tcPr>
            <w:tcW w:w="1134" w:type="dxa"/>
          </w:tcPr>
          <w:p w:rsidR="002D6D58" w:rsidRPr="00B54102" w:rsidRDefault="002D6D58" w:rsidP="00C455E0">
            <w:pPr>
              <w:rPr>
                <w:rFonts w:ascii="Arial" w:hAnsi="Arial" w:cs="Arial"/>
              </w:rPr>
            </w:pPr>
          </w:p>
        </w:tc>
        <w:tc>
          <w:tcPr>
            <w:tcW w:w="1170" w:type="dxa"/>
          </w:tcPr>
          <w:p w:rsidR="002D6D58" w:rsidRPr="00B54102" w:rsidRDefault="002D6D58" w:rsidP="00C455E0">
            <w:pPr>
              <w:rPr>
                <w:rFonts w:ascii="Arial" w:hAnsi="Arial" w:cs="Arial"/>
              </w:rPr>
            </w:pPr>
          </w:p>
        </w:tc>
        <w:tc>
          <w:tcPr>
            <w:tcW w:w="1109" w:type="dxa"/>
          </w:tcPr>
          <w:p w:rsidR="002D6D58" w:rsidRPr="00B54102" w:rsidRDefault="002D6D58" w:rsidP="00C455E0">
            <w:pPr>
              <w:rPr>
                <w:rFonts w:ascii="Arial" w:hAnsi="Arial" w:cs="Arial"/>
              </w:rPr>
            </w:pPr>
          </w:p>
        </w:tc>
        <w:tc>
          <w:tcPr>
            <w:tcW w:w="981" w:type="dxa"/>
          </w:tcPr>
          <w:p w:rsidR="002D6D58" w:rsidRPr="00B54102" w:rsidRDefault="002D6D58" w:rsidP="00C455E0">
            <w:pPr>
              <w:rPr>
                <w:rFonts w:ascii="Arial" w:hAnsi="Arial" w:cs="Arial"/>
              </w:rPr>
            </w:pPr>
          </w:p>
        </w:tc>
        <w:tc>
          <w:tcPr>
            <w:tcW w:w="1701" w:type="dxa"/>
          </w:tcPr>
          <w:p w:rsidR="002D6D58" w:rsidRPr="00B54102" w:rsidRDefault="002D6D58" w:rsidP="00C455E0">
            <w:pPr>
              <w:rPr>
                <w:rFonts w:ascii="Arial" w:hAnsi="Arial" w:cs="Arial"/>
              </w:rPr>
            </w:pPr>
          </w:p>
        </w:tc>
        <w:tc>
          <w:tcPr>
            <w:tcW w:w="2410" w:type="dxa"/>
          </w:tcPr>
          <w:p w:rsidR="002D6D58" w:rsidRPr="00B54102" w:rsidRDefault="002D6D58" w:rsidP="00C455E0">
            <w:pPr>
              <w:rPr>
                <w:rFonts w:ascii="Arial" w:hAnsi="Arial" w:cs="Arial"/>
              </w:rPr>
            </w:pPr>
          </w:p>
        </w:tc>
      </w:tr>
    </w:tbl>
    <w:p w:rsidR="00A320C8" w:rsidRDefault="00A320C8" w:rsidP="00C455E0">
      <w:pPr>
        <w:rPr>
          <w:rFonts w:ascii="Arial" w:hAnsi="Arial" w:cs="Arial"/>
        </w:rPr>
      </w:pPr>
    </w:p>
    <w:p w:rsidR="00E00E73" w:rsidRPr="00B54102" w:rsidRDefault="00E00E73" w:rsidP="00C455E0">
      <w:pPr>
        <w:rPr>
          <w:rFonts w:ascii="Arial" w:hAnsi="Arial" w:cs="Arial"/>
        </w:rPr>
      </w:pPr>
      <w:r>
        <w:rPr>
          <w:rFonts w:ascii="Arial" w:hAnsi="Arial" w:cs="Arial"/>
        </w:rPr>
        <w:t>Reviewed by ………………………    Date…………………………..</w:t>
      </w:r>
    </w:p>
    <w:sectPr w:rsidR="00E00E73" w:rsidRPr="00B54102" w:rsidSect="003E187A">
      <w:headerReference w:type="default"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86" w:rsidRDefault="00354B86" w:rsidP="00354B86">
      <w:pPr>
        <w:spacing w:after="0" w:line="240" w:lineRule="auto"/>
      </w:pPr>
      <w:r>
        <w:separator/>
      </w:r>
    </w:p>
  </w:endnote>
  <w:endnote w:type="continuationSeparator" w:id="0">
    <w:p w:rsidR="00354B86" w:rsidRDefault="00354B86" w:rsidP="0035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01906"/>
      <w:docPartObj>
        <w:docPartGallery w:val="Page Numbers (Bottom of Page)"/>
        <w:docPartUnique/>
      </w:docPartObj>
    </w:sdtPr>
    <w:sdtEndPr>
      <w:rPr>
        <w:noProof/>
        <w:sz w:val="16"/>
        <w:szCs w:val="16"/>
      </w:rPr>
    </w:sdtEndPr>
    <w:sdtContent>
      <w:p w:rsidR="005C2F12" w:rsidRPr="005C2F12" w:rsidRDefault="005C2F12">
        <w:pPr>
          <w:pStyle w:val="Footer"/>
          <w:jc w:val="right"/>
          <w:rPr>
            <w:sz w:val="16"/>
            <w:szCs w:val="16"/>
          </w:rPr>
        </w:pPr>
        <w:r w:rsidRPr="005C2F12">
          <w:rPr>
            <w:sz w:val="16"/>
            <w:szCs w:val="16"/>
          </w:rPr>
          <w:fldChar w:fldCharType="begin"/>
        </w:r>
        <w:r w:rsidRPr="005C2F12">
          <w:rPr>
            <w:sz w:val="16"/>
            <w:szCs w:val="16"/>
          </w:rPr>
          <w:instrText xml:space="preserve"> PAGE   \* MERGEFORMAT </w:instrText>
        </w:r>
        <w:r w:rsidRPr="005C2F12">
          <w:rPr>
            <w:sz w:val="16"/>
            <w:szCs w:val="16"/>
          </w:rPr>
          <w:fldChar w:fldCharType="separate"/>
        </w:r>
        <w:r w:rsidR="00E64832">
          <w:rPr>
            <w:noProof/>
            <w:sz w:val="16"/>
            <w:szCs w:val="16"/>
          </w:rPr>
          <w:t>2</w:t>
        </w:r>
        <w:r w:rsidRPr="005C2F12">
          <w:rPr>
            <w:noProof/>
            <w:sz w:val="16"/>
            <w:szCs w:val="16"/>
          </w:rPr>
          <w:fldChar w:fldCharType="end"/>
        </w:r>
      </w:p>
    </w:sdtContent>
  </w:sdt>
  <w:p w:rsidR="00354B86" w:rsidRPr="005C2F12" w:rsidRDefault="00E64832">
    <w:pPr>
      <w:pStyle w:val="Footer"/>
      <w:rPr>
        <w:sz w:val="16"/>
        <w:szCs w:val="16"/>
      </w:rPr>
    </w:pPr>
    <w:r>
      <w:rPr>
        <w:sz w:val="16"/>
        <w:szCs w:val="16"/>
      </w:rPr>
      <w:t>Storage of medicines requiring refrigeration V.1</w:t>
    </w:r>
    <w:r>
      <w:rPr>
        <w:sz w:val="16"/>
        <w:szCs w:val="16"/>
      </w:rPr>
      <w:tab/>
    </w:r>
    <w:r w:rsidR="005C2F12" w:rsidRPr="005C2F12">
      <w:rPr>
        <w:sz w:val="16"/>
        <w:szCs w:val="16"/>
      </w:rPr>
      <w:t xml:space="preserve">Date </w:t>
    </w:r>
    <w:r>
      <w:rPr>
        <w:sz w:val="16"/>
        <w:szCs w:val="16"/>
      </w:rPr>
      <w:t>written: Dec 2018</w:t>
    </w:r>
    <w:r>
      <w:rPr>
        <w:sz w:val="16"/>
        <w:szCs w:val="16"/>
      </w:rPr>
      <w:tab/>
      <w:t>R</w:t>
    </w:r>
    <w:r w:rsidR="005C2F12" w:rsidRPr="005C2F12">
      <w:rPr>
        <w:sz w:val="16"/>
        <w:szCs w:val="16"/>
      </w:rPr>
      <w:t>eview</w:t>
    </w:r>
    <w:r>
      <w:rPr>
        <w:sz w:val="16"/>
        <w:szCs w:val="16"/>
      </w:rPr>
      <w:t xml:space="preserve"> date</w:t>
    </w:r>
    <w:r w:rsidR="005C2F12" w:rsidRPr="005C2F12">
      <w:rPr>
        <w:sz w:val="16"/>
        <w:szCs w:val="16"/>
      </w:rPr>
      <w:t>: Dec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86" w:rsidRDefault="00354B86" w:rsidP="00354B86">
      <w:pPr>
        <w:spacing w:after="0" w:line="240" w:lineRule="auto"/>
      </w:pPr>
      <w:r>
        <w:separator/>
      </w:r>
    </w:p>
  </w:footnote>
  <w:footnote w:type="continuationSeparator" w:id="0">
    <w:p w:rsidR="00354B86" w:rsidRDefault="00354B86" w:rsidP="0035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C8" w:rsidRDefault="00A320C8" w:rsidP="00A320C8">
    <w:pPr>
      <w:pStyle w:val="Header"/>
      <w:jc w:val="right"/>
    </w:pPr>
    <w:r>
      <w:rPr>
        <w:noProof/>
        <w:lang w:eastAsia="en-GB"/>
      </w:rPr>
      <w:drawing>
        <wp:inline distT="0" distB="0" distL="0" distR="0" wp14:anchorId="1CE82210" wp14:editId="106F8D11">
          <wp:extent cx="1866900" cy="819150"/>
          <wp:effectExtent l="0" t="0" r="0" b="0"/>
          <wp:docPr id="1" name="Picture 1" descr="C:\Users\alice.higley\Desktop\Logos\Gloucestershire Care Services NHS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higley\Desktop\Logos\Gloucestershire Care Services NHS Trust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19150"/>
                  </a:xfrm>
                  <a:prstGeom prst="rect">
                    <a:avLst/>
                  </a:prstGeom>
                  <a:noFill/>
                  <a:ln>
                    <a:noFill/>
                  </a:ln>
                </pic:spPr>
              </pic:pic>
            </a:graphicData>
          </a:graphic>
        </wp:inline>
      </w:drawing>
    </w:r>
  </w:p>
  <w:p w:rsidR="00A320C8" w:rsidRDefault="00A320C8" w:rsidP="00A320C8">
    <w:pPr>
      <w:pStyle w:val="Header"/>
      <w:jc w:val="right"/>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              </w:t>
    </w:r>
  </w:p>
  <w:p w:rsidR="00A320C8" w:rsidRPr="00A320C8" w:rsidRDefault="00A320C8" w:rsidP="00A320C8">
    <w:pPr>
      <w:pStyle w:val="Header"/>
      <w:jc w:val="right"/>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                                </w:t>
    </w:r>
    <w:r w:rsidRPr="00BE787F">
      <w:rPr>
        <w:rFonts w:ascii="Arial" w:hAnsi="Arial" w:cs="Arial"/>
        <w:b/>
        <w:color w:val="548DD4" w:themeColor="text2" w:themeTint="99"/>
        <w:sz w:val="20"/>
        <w:szCs w:val="20"/>
      </w:rPr>
      <w:t xml:space="preserve">Care Home Support Team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7FD"/>
    <w:multiLevelType w:val="hybridMultilevel"/>
    <w:tmpl w:val="6368E6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801FA1"/>
    <w:multiLevelType w:val="hybridMultilevel"/>
    <w:tmpl w:val="0CA8DA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290F78"/>
    <w:multiLevelType w:val="hybridMultilevel"/>
    <w:tmpl w:val="534CE6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14E34"/>
    <w:multiLevelType w:val="hybridMultilevel"/>
    <w:tmpl w:val="AFE211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741160"/>
    <w:multiLevelType w:val="hybridMultilevel"/>
    <w:tmpl w:val="90CA3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E0"/>
    <w:rsid w:val="00166B06"/>
    <w:rsid w:val="00197187"/>
    <w:rsid w:val="00240921"/>
    <w:rsid w:val="00295FE7"/>
    <w:rsid w:val="002D6D58"/>
    <w:rsid w:val="00354B86"/>
    <w:rsid w:val="003A2B74"/>
    <w:rsid w:val="003E187A"/>
    <w:rsid w:val="003F21F7"/>
    <w:rsid w:val="004110B4"/>
    <w:rsid w:val="0059745C"/>
    <w:rsid w:val="005C2F12"/>
    <w:rsid w:val="005D1EF9"/>
    <w:rsid w:val="00691232"/>
    <w:rsid w:val="00737F59"/>
    <w:rsid w:val="00790B87"/>
    <w:rsid w:val="008E2C17"/>
    <w:rsid w:val="008F072F"/>
    <w:rsid w:val="0092587C"/>
    <w:rsid w:val="009C70E6"/>
    <w:rsid w:val="00A100C5"/>
    <w:rsid w:val="00A320C8"/>
    <w:rsid w:val="00B54102"/>
    <w:rsid w:val="00B90A07"/>
    <w:rsid w:val="00C455E0"/>
    <w:rsid w:val="00E00E73"/>
    <w:rsid w:val="00E64832"/>
    <w:rsid w:val="00EB59BE"/>
    <w:rsid w:val="00ED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5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55E0"/>
    <w:pPr>
      <w:ind w:left="720"/>
      <w:contextualSpacing/>
    </w:pPr>
  </w:style>
  <w:style w:type="table" w:styleId="TableGrid">
    <w:name w:val="Table Grid"/>
    <w:basedOn w:val="TableNormal"/>
    <w:uiPriority w:val="59"/>
    <w:rsid w:val="002D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B86"/>
  </w:style>
  <w:style w:type="paragraph" w:styleId="Footer">
    <w:name w:val="footer"/>
    <w:basedOn w:val="Normal"/>
    <w:link w:val="FooterChar"/>
    <w:uiPriority w:val="99"/>
    <w:unhideWhenUsed/>
    <w:rsid w:val="00354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B86"/>
  </w:style>
  <w:style w:type="paragraph" w:styleId="BalloonText">
    <w:name w:val="Balloon Text"/>
    <w:basedOn w:val="Normal"/>
    <w:link w:val="BalloonTextChar"/>
    <w:uiPriority w:val="99"/>
    <w:semiHidden/>
    <w:unhideWhenUsed/>
    <w:rsid w:val="00A3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5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55E0"/>
    <w:pPr>
      <w:ind w:left="720"/>
      <w:contextualSpacing/>
    </w:pPr>
  </w:style>
  <w:style w:type="table" w:styleId="TableGrid">
    <w:name w:val="Table Grid"/>
    <w:basedOn w:val="TableNormal"/>
    <w:uiPriority w:val="59"/>
    <w:rsid w:val="002D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B86"/>
  </w:style>
  <w:style w:type="paragraph" w:styleId="Footer">
    <w:name w:val="footer"/>
    <w:basedOn w:val="Normal"/>
    <w:link w:val="FooterChar"/>
    <w:uiPriority w:val="99"/>
    <w:unhideWhenUsed/>
    <w:rsid w:val="00354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B86"/>
  </w:style>
  <w:style w:type="paragraph" w:styleId="BalloonText">
    <w:name w:val="Balloon Text"/>
    <w:basedOn w:val="Normal"/>
    <w:link w:val="BalloonTextChar"/>
    <w:uiPriority w:val="99"/>
    <w:semiHidden/>
    <w:unhideWhenUsed/>
    <w:rsid w:val="00A3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Liliana</dc:creator>
  <cp:lastModifiedBy>Knight Liliana</cp:lastModifiedBy>
  <cp:revision>21</cp:revision>
  <dcterms:created xsi:type="dcterms:W3CDTF">2018-11-29T11:09:00Z</dcterms:created>
  <dcterms:modified xsi:type="dcterms:W3CDTF">2019-01-04T11:08:00Z</dcterms:modified>
</cp:coreProperties>
</file>